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5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法律服务机构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遴选申请表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申请人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ind w:firstLine="980" w:firstLineChars="35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（全称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并加盖本单位公章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注册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地址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申请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ee1783a0-0daa-4c47-92a3-7c3bbf869e24"/>
  </w:docVars>
  <w:rsids>
    <w:rsidRoot w:val="007E78AC"/>
    <w:rsid w:val="007E78AC"/>
    <w:rsid w:val="00BF73DC"/>
    <w:rsid w:val="00D12FD0"/>
    <w:rsid w:val="00FC3A61"/>
    <w:rsid w:val="2A0C18F9"/>
    <w:rsid w:val="702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1</TotalTime>
  <ScaleCrop>false</ScaleCrop>
  <LinksUpToDate>false</LinksUpToDate>
  <CharactersWithSpaces>54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2022-03-30T08:25:00Z</dcterms:created>
  <dc:creator>tourist</dc:creator>
  <cp:lastModifiedBy>沈中天</cp:lastModifiedBy>
  <dcterms:modified xsi:type="dcterms:W3CDTF">2024-10-25T02:56:27Z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AA362B46248348CCAE2CE50FBFB058D8</vt:lpwstr>
  </property>
</Properties>
</file>